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4276" w14:textId="77777777" w:rsidR="00937A31" w:rsidRDefault="00F765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b/>
          <w:bCs/>
          <w:color w:val="333333"/>
          <w:lang w:eastAsia="pl-PL"/>
        </w:rPr>
        <w:t>Informacja dotycząca ochrony danych osobowych – osoby świadczące usługi  dla  Samorządowego Kolegium Odwoławczego  w Bielsku-Białej</w:t>
      </w:r>
      <w:r>
        <w:rPr>
          <w:rFonts w:eastAsia="Times New Roman" w:cs="Helvetica"/>
          <w:color w:val="333333"/>
          <w:lang w:eastAsia="pl-PL"/>
        </w:rPr>
        <w:t> </w:t>
      </w:r>
    </w:p>
    <w:p w14:paraId="123E7CB7" w14:textId="77777777" w:rsidR="00937A31" w:rsidRDefault="00F7652C">
      <w:pPr>
        <w:shd w:val="clear" w:color="auto" w:fill="FFFFFF"/>
        <w:spacing w:after="150" w:line="240" w:lineRule="auto"/>
        <w:ind w:left="-227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Zgodnie z Rozporządzeniem Parlamentu Europejskiego i Rady UE 2016/679  z 27 kwietnia 2016r. w sprawie ochrony osób fizycznych w związku z przetwarzaniem danych osobowych i w sprawie swobodnego przepływu takich danych oraz uchylenia dyrektywy 95/46/WE (ogólne rozporządzenie o ochronie danych) informujemy, że Administratorem podanych przez Panią/Pana danych osobowych jest Samorządowe Kolegium Odwoławcze w Bielsku-Białej reprezentowane przez Prezesa.</w:t>
      </w:r>
    </w:p>
    <w:p w14:paraId="024335C7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Informujemy również, że:</w:t>
      </w:r>
    </w:p>
    <w:p w14:paraId="6772B6BB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Z Administratorem danych można się skontaktować pisemnie na adres siedziby  Samorządowego Kolegium Odwoławczego w Bielsku-Białej - ul. 3 Maja 1, 43-300 Bielsko-Biała; telefonicznie pod numerem: 33/8123735; na adres poczty elektronicznej: </w:t>
      </w:r>
      <w:hyperlink r:id="rId4">
        <w:r>
          <w:rPr>
            <w:rFonts w:eastAsia="Times New Roman" w:cs="Helvetica"/>
            <w:lang w:eastAsia="pl-PL"/>
          </w:rPr>
          <w:t>kolegium@bielsko.sko.gov.pl</w:t>
        </w:r>
      </w:hyperlink>
      <w:r>
        <w:rPr>
          <w:rFonts w:eastAsia="Times New Roman" w:cs="Helvetica"/>
          <w:lang w:eastAsia="pl-PL"/>
        </w:rPr>
        <w:t> ;</w:t>
      </w:r>
    </w:p>
    <w:p w14:paraId="36D920EB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W Samorządowym Kolegium Odwoławczym w Bielsku - Białej powołano Inspektora Ochrony Danych (dane kontaktowe tel.: 33/8123735,  adres e-mail: </w:t>
      </w:r>
      <w:hyperlink r:id="rId5">
        <w:r>
          <w:rPr>
            <w:rStyle w:val="czeinternetowe"/>
            <w:rFonts w:eastAsia="Times New Roman" w:cs="Helvetica"/>
            <w:color w:val="auto"/>
            <w:lang w:eastAsia="pl-PL"/>
          </w:rPr>
          <w:t>iod-m.piekus@bielsko.sko.gov.pl</w:t>
        </w:r>
      </w:hyperlink>
      <w:r>
        <w:rPr>
          <w:rFonts w:eastAsia="Times New Roman" w:cs="Helvetica"/>
          <w:lang w:eastAsia="pl-PL"/>
        </w:rPr>
        <w:t>).</w:t>
      </w:r>
    </w:p>
    <w:p w14:paraId="42D0A0F3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Pani/Pana dane osobowe przetwarzane będą w celu realizacji zadań wynikających z zawartej umowy   z Samorządowym  Kolegium Odwoławczym  w Bielsku-Białej i będą przetwarzane przez Administratora danych  na podstawie:</w:t>
      </w:r>
    </w:p>
    <w:p w14:paraId="58BB725A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b/>
          <w:bCs/>
          <w:color w:val="121416"/>
          <w:lang w:eastAsia="pl-PL"/>
        </w:rPr>
        <w:t>art. 6 ust. 1 lit b) RODO-</w:t>
      </w:r>
      <w:r>
        <w:rPr>
          <w:rFonts w:eastAsia="Times New Roman" w:cs="Helvetica"/>
          <w:color w:val="121416"/>
          <w:lang w:eastAsia="pl-PL"/>
        </w:rPr>
        <w:t xml:space="preserve">  przetwarzanie jest niezbędne do wykonania umowy, której stroną jest osoba, której dane dotyczą, lub do podjęcia działań na żądanie osoby, której dane dotyczą, przed zawarciem  umowy;</w:t>
      </w:r>
      <w:r>
        <w:rPr>
          <w:rFonts w:eastAsia="Times New Roman" w:cs="Helvetica"/>
          <w:lang w:eastAsia="pl-PL"/>
        </w:rPr>
        <w:t xml:space="preserve"> </w:t>
      </w:r>
    </w:p>
    <w:p w14:paraId="2A1ECC00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b/>
          <w:bCs/>
          <w:lang w:eastAsia="pl-PL"/>
        </w:rPr>
        <w:t>art. 6 ust. 1 lit. c) RODO-</w:t>
      </w:r>
      <w:r>
        <w:rPr>
          <w:color w:val="C9211E"/>
          <w:lang w:eastAsia="pl-PL"/>
        </w:rPr>
        <w:t xml:space="preserve">  </w:t>
      </w:r>
      <w:r>
        <w:rPr>
          <w:color w:val="000000"/>
          <w:lang w:eastAsia="pl-PL"/>
        </w:rPr>
        <w:t>przetwarzanie jest niezbędne do wypełnienia obowiązku prawnego ciążącego na administratorze (w szczególności: ustawa z dnia 27 sierpnia 2009 r. o finansach publicznych ; ustawa  z dnia 26 lipca 1991 r. o podatku dochodowym od osób fizycznych; ustawa z dnia 11 września 2019 r. Prawo zamówień publicznych; ustawa z dnia 14 lipca 1983 r. o narodowym zasobie archiwalnym i archiwach);</w:t>
      </w:r>
    </w:p>
    <w:p w14:paraId="7A84E5A7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b/>
          <w:bCs/>
          <w:lang w:eastAsia="pl-PL"/>
        </w:rPr>
        <w:t>art. 6 ust. 1 lit. e) RODO</w:t>
      </w:r>
      <w:r>
        <w:rPr>
          <w:rFonts w:eastAsia="Times New Roman" w:cs="Helvetica"/>
          <w:lang w:eastAsia="pl-PL"/>
        </w:rPr>
        <w:t>- przetwarzanie jest niezbędne do wykonania zadania realizowanego w interesie publicznym lub w ramach sprawowania władzy publicznej powierzonej administratorowi.</w:t>
      </w:r>
    </w:p>
    <w:p w14:paraId="576B26B6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Pani/ Pana dane osobowe będą przetwarzane przez okres świadczenia usługi a następnie przez czas wskazany przepisami prawa.</w:t>
      </w:r>
    </w:p>
    <w:p w14:paraId="44B8F573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Pani/Pana dane osobowe mogą być przekazywane innym odbiorcom na podstawie obowiązujących przepisów prawa oraz na podstawie zawartych umów powierzenia przetwarzania danych osobowych, które zawarł Administrator danych w ramach realizowanych obowiązków;</w:t>
      </w:r>
    </w:p>
    <w:p w14:paraId="06AD14BF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Podanie przez Panią Pana danych osobowych jest dobrowolne, jednak ich nie podanie  skutkuje brakiem możliwości zawarcia umowy z Panią /Panem.</w:t>
      </w:r>
    </w:p>
    <w:p w14:paraId="3901A04E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Przysługuje Pani/Panu prawo: dostępu do danych osobowych dotyczących Pani/Pana osoby, ich sprostowania lub ograniczenia przetwarzania  Osoba pragnąca wykonania przysługującego jej prawa składa w tym zakresie wniosek do Administratora danych.</w:t>
      </w:r>
    </w:p>
    <w:p w14:paraId="0E6F9DAA" w14:textId="77777777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Przysługuje Pani/Panu prawo do złożenia skargi do organu nadzorczego – Prezesa Urzędu Ochrony Danych Osobowych z siedzibą w Warszawie (00-193) przy ulicy Stawki 2.</w:t>
      </w:r>
    </w:p>
    <w:p w14:paraId="6B00479D" w14:textId="0051181F" w:rsidR="00937A31" w:rsidRDefault="00F7652C">
      <w:pPr>
        <w:shd w:val="clear" w:color="auto" w:fill="FFFFFF"/>
        <w:spacing w:after="150" w:line="240" w:lineRule="auto"/>
        <w:ind w:left="-142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 xml:space="preserve"> Administrator nie przewiduje profilowania. Administrator danych nie ma zamiaru przekazywać danych osobowych do państwa trzeciego lub organizacji </w:t>
      </w:r>
      <w:r>
        <w:rPr>
          <w:rStyle w:val="Wyrnienie"/>
          <w:rFonts w:cs="Helvetica"/>
          <w:i w:val="0"/>
          <w:iCs w:val="0"/>
          <w:color w:val="000000"/>
          <w:shd w:val="clear" w:color="auto" w:fill="FFFFFF"/>
        </w:rPr>
        <w:t xml:space="preserve">międzynarodowej. </w:t>
      </w:r>
    </w:p>
    <w:p w14:paraId="04C84F78" w14:textId="77777777" w:rsidR="00937A31" w:rsidRDefault="00937A31">
      <w:pPr>
        <w:jc w:val="both"/>
        <w:rPr>
          <w:rFonts w:ascii="Calibri" w:hAnsi="Calibri"/>
        </w:rPr>
      </w:pPr>
    </w:p>
    <w:sectPr w:rsidR="00937A3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31"/>
    <w:rsid w:val="00937A31"/>
    <w:rsid w:val="00D27B9F"/>
    <w:rsid w:val="00F7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998F"/>
  <w15:docId w15:val="{E0F904C0-DEFA-4C25-AAC2-1F2B1742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D1DAA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AD1DAA"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AD1DA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-m.piekus@bielsko.sko.gov.pl" TargetMode="External"/><Relationship Id="rId4" Type="http://schemas.openxmlformats.org/officeDocument/2006/relationships/hyperlink" Target="mailto:kolegium@bielsko.sk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dc:description/>
  <cp:lastModifiedBy>Katarzyna Wójcik</cp:lastModifiedBy>
  <cp:revision>2</cp:revision>
  <cp:lastPrinted>2021-11-22T07:07:00Z</cp:lastPrinted>
  <dcterms:created xsi:type="dcterms:W3CDTF">2021-11-22T07:07:00Z</dcterms:created>
  <dcterms:modified xsi:type="dcterms:W3CDTF">2021-11-22T07:07:00Z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